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6F" w:rsidRPr="009D796A" w:rsidRDefault="009D796A" w:rsidP="009D796A">
      <w:pPr>
        <w:tabs>
          <w:tab w:val="left" w:pos="3045"/>
        </w:tabs>
        <w:rPr>
          <w:rFonts w:ascii="Times New Roman" w:hAnsi="Times New Roman" w:cs="Times New Roman"/>
          <w:sz w:val="8"/>
          <w:szCs w:val="24"/>
        </w:rPr>
      </w:pPr>
      <w:r w:rsidRPr="009D796A">
        <w:rPr>
          <w:rFonts w:ascii="Times New Roman" w:hAnsi="Times New Roman" w:cs="Times New Roman"/>
          <w:sz w:val="8"/>
          <w:szCs w:val="24"/>
        </w:rPr>
        <w:tab/>
      </w:r>
    </w:p>
    <w:p w:rsidR="0060054A" w:rsidRPr="00552D82" w:rsidRDefault="0060054A" w:rsidP="0060054A">
      <w:pPr>
        <w:rPr>
          <w:rFonts w:ascii="Georgia" w:eastAsia="Calibri" w:hAnsi="Georgia" w:cs="Times New Roman"/>
        </w:rPr>
      </w:pPr>
      <w:r w:rsidRPr="007E6F91">
        <w:rPr>
          <w:rFonts w:ascii="Arial Rounded MT Bold" w:eastAsia="Calibri" w:hAnsi="Arial Rounded MT Bold" w:cs="Times New Roman"/>
          <w:b/>
          <w:i/>
          <w:color w:val="7030A0"/>
        </w:rPr>
        <w:t>Nome –</w:t>
      </w:r>
      <w:r>
        <w:rPr>
          <w:rFonts w:ascii="Arial Rounded MT Bold" w:eastAsia="Calibri" w:hAnsi="Arial Rounded MT Bold" w:cs="Times New Roman"/>
          <w:b/>
          <w:i/>
        </w:rPr>
        <w:t xml:space="preserve"> </w:t>
      </w:r>
      <w:r w:rsidRPr="004311EC">
        <w:rPr>
          <w:rFonts w:ascii="Georgia" w:eastAsia="Calibri" w:hAnsi="Georgia" w:cs="Times New Roman"/>
        </w:rPr>
        <w:t>Pedro Emanuel</w:t>
      </w:r>
      <w:r w:rsidRPr="00552D82">
        <w:rPr>
          <w:rFonts w:ascii="Georgia" w:eastAsia="Calibri" w:hAnsi="Georgia" w:cs="Times New Roman"/>
        </w:rPr>
        <w:t xml:space="preserve"> Martins</w:t>
      </w:r>
      <w:r w:rsidRPr="00552D82">
        <w:rPr>
          <w:rFonts w:ascii="Arial Rounded MT Bold" w:eastAsia="Calibri" w:hAnsi="Arial Rounded MT Bold" w:cs="Times New Roman"/>
        </w:rPr>
        <w:t xml:space="preserve"> </w:t>
      </w:r>
      <w:r w:rsidRPr="00552D82">
        <w:rPr>
          <w:rFonts w:ascii="Georgia" w:eastAsia="Calibri" w:hAnsi="Georgia" w:cs="Times New Roman"/>
        </w:rPr>
        <w:t xml:space="preserve">Aurélio       </w:t>
      </w:r>
      <w:r w:rsidRPr="00552D82">
        <w:rPr>
          <w:rFonts w:ascii="Georgia" w:eastAsia="Calibri" w:hAnsi="Georgia" w:cs="Times New Roman"/>
          <w:b/>
          <w:i/>
          <w:color w:val="7030A0"/>
        </w:rPr>
        <w:t xml:space="preserve">Turma </w:t>
      </w:r>
      <w:r w:rsidRPr="00552D82">
        <w:rPr>
          <w:rFonts w:ascii="Georgia" w:eastAsia="Calibri" w:hAnsi="Georgia" w:cs="Times New Roman"/>
          <w:b/>
          <w:i/>
        </w:rPr>
        <w:t xml:space="preserve">– </w:t>
      </w:r>
      <w:r w:rsidRPr="00832E47">
        <w:rPr>
          <w:rFonts w:ascii="Georgia" w:eastAsia="Calibri" w:hAnsi="Georgia" w:cs="Times New Roman"/>
        </w:rPr>
        <w:t>S-13</w:t>
      </w:r>
    </w:p>
    <w:p w:rsidR="0060054A" w:rsidRPr="0016602B" w:rsidRDefault="0060054A" w:rsidP="0060054A">
      <w:pPr>
        <w:rPr>
          <w:rFonts w:ascii="Arial Rounded MT Bold" w:eastAsia="Calibri" w:hAnsi="Arial Rounded MT Bold" w:cs="Times New Roman"/>
          <w:color w:val="6D663E"/>
        </w:rPr>
      </w:pPr>
      <w:r w:rsidRPr="007E6F91">
        <w:rPr>
          <w:rFonts w:ascii="Arial Rounded MT Bold" w:eastAsia="Calibri" w:hAnsi="Arial Rounded MT Bold" w:cs="Times New Roman"/>
          <w:b/>
          <w:i/>
          <w:color w:val="7030A0"/>
        </w:rPr>
        <w:t xml:space="preserve">Data </w:t>
      </w:r>
      <w:r w:rsidRPr="00520191">
        <w:rPr>
          <w:rFonts w:ascii="Arial Rounded MT Bold" w:eastAsia="Calibri" w:hAnsi="Arial Rounded MT Bold" w:cs="Times New Roman"/>
          <w:b/>
          <w:i/>
          <w:color w:val="6D663E"/>
        </w:rPr>
        <w:t xml:space="preserve">- </w:t>
      </w:r>
      <w:r>
        <w:rPr>
          <w:rFonts w:ascii="Arial Rounded MT Bold" w:eastAsia="Calibri" w:hAnsi="Arial Rounded MT Bold" w:cs="Times New Roman"/>
          <w:b/>
          <w:i/>
        </w:rPr>
        <w:t xml:space="preserve">  </w:t>
      </w:r>
      <w:r>
        <w:rPr>
          <w:rFonts w:ascii="Georgia" w:eastAsia="Calibri" w:hAnsi="Georgia" w:cs="Times New Roman"/>
        </w:rPr>
        <w:t>15/06/2010</w:t>
      </w:r>
      <w:r>
        <w:rPr>
          <w:rFonts w:ascii="Arial Rounded MT Bold" w:eastAsia="Calibri" w:hAnsi="Arial Rounded MT Bold" w:cs="Times New Roman"/>
          <w:b/>
          <w:i/>
        </w:rPr>
        <w:t xml:space="preserve">                      </w:t>
      </w:r>
      <w:r w:rsidR="00556D0B">
        <w:rPr>
          <w:rFonts w:ascii="Arial Rounded MT Bold" w:eastAsia="Calibri" w:hAnsi="Arial Rounded MT Bold" w:cs="Times New Roman"/>
          <w:b/>
          <w:i/>
          <w:color w:val="7030A0"/>
        </w:rPr>
        <w:t>Formadora</w:t>
      </w:r>
      <w:r w:rsidRPr="00520191">
        <w:rPr>
          <w:rFonts w:ascii="Arial Rounded MT Bold" w:eastAsia="Calibri" w:hAnsi="Arial Rounded MT Bold" w:cs="Times New Roman"/>
          <w:b/>
          <w:i/>
          <w:color w:val="6D663E"/>
        </w:rPr>
        <w:t xml:space="preserve">   </w:t>
      </w:r>
      <w:r w:rsidR="00556D0B">
        <w:rPr>
          <w:rFonts w:ascii="Georgia" w:eastAsia="Calibri" w:hAnsi="Georgia" w:cs="Times New Roman"/>
        </w:rPr>
        <w:t>Sal</w:t>
      </w:r>
      <w:r w:rsidRPr="0016602B">
        <w:rPr>
          <w:rFonts w:ascii="Georgia" w:eastAsia="Calibri" w:hAnsi="Georgia" w:cs="Times New Roman"/>
        </w:rPr>
        <w:t>ete António</w:t>
      </w:r>
    </w:p>
    <w:p w:rsidR="0060054A" w:rsidRDefault="00155374" w:rsidP="00556D0B">
      <w:pPr>
        <w:jc w:val="center"/>
        <w:rPr>
          <w:rFonts w:ascii="Times New Roman" w:hAnsi="Times New Roman" w:cs="Times New Roman"/>
          <w:sz w:val="24"/>
          <w:szCs w:val="24"/>
        </w:rPr>
      </w:pPr>
      <w:r w:rsidRPr="00155374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pt;height:41.25pt" fillcolor="#dbe5f1 [660]" strokecolor="#943634 [2405]">
            <v:shadow on="t" type="perspective" color="#7030a0" opacity=".5" origin=",.5" offset="0,0" matrix=",-56756f,,-.5"/>
            <v:textpath style="font-family:&quot;Arial Black&quot;;font-size:20pt;font-style:italic;v-text-kern:t" trim="t" fitpath="t" string="&#10; Ética e desenvolvimento institucional&#10;"/>
          </v:shape>
        </w:pict>
      </w:r>
    </w:p>
    <w:p w:rsidR="001471EE" w:rsidRDefault="001471EE" w:rsidP="00024E10">
      <w:pPr>
        <w:jc w:val="both"/>
        <w:rPr>
          <w:rFonts w:ascii="Times New Roman" w:hAnsi="Times New Roman" w:cs="Times New Roman"/>
          <w:sz w:val="24"/>
          <w:szCs w:val="24"/>
        </w:rPr>
      </w:pPr>
      <w:r w:rsidRPr="00F90AC6">
        <w:rPr>
          <w:rFonts w:ascii="Times New Roman" w:hAnsi="Times New Roman" w:cs="Times New Roman"/>
          <w:sz w:val="24"/>
          <w:szCs w:val="24"/>
        </w:rPr>
        <w:t xml:space="preserve">Vou apresentar uma organização </w:t>
      </w:r>
      <w:r w:rsidRPr="00F90AC6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o </w:t>
      </w:r>
      <w:hyperlink r:id="rId8" w:history="1">
        <w:r w:rsidRPr="00F90AC6">
          <w:rPr>
            <w:rStyle w:val="Hiperligao"/>
            <w:rFonts w:ascii="Times New Roman" w:hAnsi="Times New Roman" w:cs="Times New Roman"/>
            <w:sz w:val="24"/>
            <w:szCs w:val="24"/>
          </w:rPr>
          <w:t>Desafio MIQUEIAS</w:t>
        </w:r>
      </w:hyperlink>
      <w:r w:rsidRPr="00F90AC6">
        <w:t xml:space="preserve"> </w:t>
      </w:r>
      <w:r w:rsidRPr="00F90AC6">
        <w:rPr>
          <w:rFonts w:ascii="Times New Roman" w:hAnsi="Times New Roman" w:cs="Times New Roman"/>
          <w:sz w:val="24"/>
          <w:szCs w:val="24"/>
        </w:rPr>
        <w:t xml:space="preserve">que tem feito grandes trabalhos na nossa sociedade tanto no que se refere ao combate à pobreza, como a nível de  educação e na </w:t>
      </w:r>
      <w:r w:rsidRPr="00F90AC6">
        <w:rPr>
          <w:rFonts w:ascii="Times New Roman" w:hAnsi="Times New Roman" w:cs="Times New Roman"/>
          <w:i/>
          <w:sz w:val="24"/>
          <w:szCs w:val="24"/>
        </w:rPr>
        <w:t>restauração</w:t>
      </w:r>
      <w:r>
        <w:rPr>
          <w:rFonts w:ascii="Times New Roman" w:hAnsi="Times New Roman" w:cs="Times New Roman"/>
          <w:sz w:val="24"/>
          <w:szCs w:val="24"/>
        </w:rPr>
        <w:t xml:space="preserve"> de famílias destruídas e ou,</w:t>
      </w:r>
      <w:r w:rsidRPr="002F1649">
        <w:rPr>
          <w:rFonts w:ascii="Times New Roman" w:hAnsi="Times New Roman" w:cs="Times New Roman"/>
          <w:sz w:val="24"/>
          <w:szCs w:val="24"/>
        </w:rPr>
        <w:t xml:space="preserve"> de pessoas que muitas vezes </w:t>
      </w:r>
      <w:r>
        <w:rPr>
          <w:rFonts w:ascii="Times New Roman" w:hAnsi="Times New Roman" w:cs="Times New Roman"/>
          <w:sz w:val="24"/>
          <w:szCs w:val="24"/>
        </w:rPr>
        <w:t xml:space="preserve">consideram que </w:t>
      </w:r>
      <w:r w:rsidRPr="002F1649">
        <w:rPr>
          <w:rFonts w:ascii="Times New Roman" w:hAnsi="Times New Roman" w:cs="Times New Roman"/>
          <w:sz w:val="24"/>
          <w:szCs w:val="24"/>
        </w:rPr>
        <w:t>a sua vida não tem sentido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96A" w:rsidRPr="00F90AC6" w:rsidRDefault="001471EE" w:rsidP="009D79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1EE">
        <w:rPr>
          <w:rFonts w:ascii="Times New Roman" w:hAnsi="Times New Roman" w:cs="Times New Roman"/>
          <w:sz w:val="24"/>
          <w:szCs w:val="24"/>
        </w:rPr>
        <w:t xml:space="preserve">O </w:t>
      </w:r>
      <w:r w:rsidRPr="001471EE">
        <w:rPr>
          <w:rFonts w:ascii="Times New Roman" w:hAnsi="Times New Roman" w:cs="Times New Roman"/>
          <w:b/>
          <w:bCs/>
          <w:sz w:val="24"/>
          <w:szCs w:val="24"/>
        </w:rPr>
        <w:t>Desafio MIQUEIAS</w:t>
      </w:r>
      <w:r w:rsidRPr="001471EE">
        <w:rPr>
          <w:rFonts w:ascii="Times New Roman" w:hAnsi="Times New Roman" w:cs="Times New Roman"/>
          <w:sz w:val="24"/>
          <w:szCs w:val="24"/>
        </w:rPr>
        <w:t xml:space="preserve"> resulta de uma parceria estratégica entre a Rede Miqueias (uma coligação  internacional que engloba mais de 350 organizações e agências cristãs de cooperação e justiça, ajuda humanitária e solidariedade social) e a Aliança Evangélica </w:t>
      </w:r>
      <w:r w:rsidRPr="00F90AC6">
        <w:rPr>
          <w:rFonts w:ascii="Times New Roman" w:hAnsi="Times New Roman" w:cs="Times New Roman"/>
          <w:color w:val="000000" w:themeColor="text1"/>
          <w:sz w:val="24"/>
          <w:szCs w:val="24"/>
        </w:rPr>
        <w:t>Mundial, presente em 128 países e envolvendo 420 milhões de cristãos.</w:t>
      </w:r>
      <w:r w:rsidR="009D796A" w:rsidRPr="00F90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796A" w:rsidRPr="00F90AC6" w:rsidRDefault="009D796A" w:rsidP="009D7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F90AC6">
        <w:rPr>
          <w:rFonts w:ascii="Times New Roman" w:hAnsi="Times New Roman" w:cs="Times New Roman"/>
          <w:color w:val="000000" w:themeColor="text1"/>
          <w:sz w:val="24"/>
          <w:szCs w:val="24"/>
        </w:rPr>
        <w:t>A finalidade desta organização é</w:t>
      </w:r>
      <w:r w:rsidRPr="00F90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Um mundo justo e sem pobreza extrema.</w:t>
      </w:r>
    </w:p>
    <w:p w:rsidR="005A5076" w:rsidRPr="00F90AC6" w:rsidRDefault="001471EE" w:rsidP="005A5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F90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Foi lançado nas Nações Unidas em 14 de Outubro de 2004. É fundador do Global Call to Action Against Poverty (GCAP) e trabalha em estreita parceria com a Campanha do Milénio das Nações Unidas, promovendo campanhas contra a pobreza em 40 países. </w:t>
      </w:r>
    </w:p>
    <w:p w:rsidR="005A5076" w:rsidRPr="00F90AC6" w:rsidRDefault="009D796A" w:rsidP="005A5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F90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Assim pretende dar um enfoque múltiplo nos 8 Objectivos de Desenvolvimento do Milénio que envolve</w:t>
      </w:r>
      <w:r w:rsidR="005A5076" w:rsidRPr="00F90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uma coligação global com mais de 420 milhões de cristãos evangélicos em 128 nações</w:t>
      </w:r>
      <w:r w:rsidRPr="00F90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e faz-se representar por</w:t>
      </w:r>
      <w:r w:rsidR="005A5076" w:rsidRPr="00F90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350 agências e organizações de desenvolvimento e ajuda humanitária e 128 alianças evangélicas espalhadas pelo globo</w:t>
      </w:r>
      <w:r w:rsidRPr="00F90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.</w:t>
      </w:r>
    </w:p>
    <w:p w:rsidR="005A5076" w:rsidRPr="00F90AC6" w:rsidRDefault="005A5076" w:rsidP="005A5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</w:p>
    <w:p w:rsidR="005A5076" w:rsidRPr="00F90AC6" w:rsidRDefault="005A5076" w:rsidP="005A5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F90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Assim procura estabelecer um movimento global para encorajar os cristãos a assumir um compromisso sério a favor das comunidades pobres e socialmente excluídas e garantir que os governos cumpram as promessas públicas de reduzir para metade a pobreza extrema</w:t>
      </w:r>
      <w:r w:rsidRPr="00F90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2015</w:t>
      </w:r>
      <w:r w:rsidRPr="00F90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.</w:t>
      </w:r>
    </w:p>
    <w:p w:rsidR="005A5076" w:rsidRPr="00F90AC6" w:rsidRDefault="005A5076" w:rsidP="005A5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</w:p>
    <w:p w:rsidR="005A5076" w:rsidRPr="00F90AC6" w:rsidRDefault="001471EE" w:rsidP="005A5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F90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Em Portugal tem um Secretariado Nacional, constituído por voluntários da Associação MIQUEIAS (AM), e catorze organizações Patronos</w:t>
      </w:r>
      <w:r w:rsidR="005A5076" w:rsidRPr="00F90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(figura1)</w:t>
      </w:r>
      <w:r w:rsidRPr="00F90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que apresentam contas transparentes, credibilidade junto das comunidades onde estão inseridas e trabalho de campo reconhecido pelas autoridades locais e nacionais.</w:t>
      </w:r>
    </w:p>
    <w:p w:rsidR="005A5076" w:rsidRDefault="005A5076" w:rsidP="005A5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t-PT"/>
        </w:rPr>
      </w:pPr>
    </w:p>
    <w:p w:rsidR="005A5076" w:rsidRDefault="005A5076" w:rsidP="005A5076">
      <w:pPr>
        <w:keepNext/>
        <w:jc w:val="center"/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t-PT"/>
        </w:rPr>
        <w:drawing>
          <wp:inline distT="0" distB="0" distL="0" distR="0">
            <wp:extent cx="4272886" cy="2266950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886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1EE" w:rsidRDefault="005A5076" w:rsidP="005A5076">
      <w:pPr>
        <w:pStyle w:val="Legenda"/>
        <w:jc w:val="center"/>
      </w:pPr>
      <w:r>
        <w:t xml:space="preserve">Figura </w:t>
      </w:r>
      <w:fldSimple w:instr=" SEQ Figura \* ARABIC ">
        <w:r>
          <w:rPr>
            <w:noProof/>
          </w:rPr>
          <w:t>1</w:t>
        </w:r>
      </w:fldSimple>
      <w:r w:rsidR="00B4254D">
        <w:t xml:space="preserve">- Patronos Portugueses do desafio </w:t>
      </w:r>
      <w:r w:rsidR="00B4254D" w:rsidRPr="00B4254D">
        <w:t>MIQUEIAS</w:t>
      </w:r>
    </w:p>
    <w:p w:rsidR="00B4254D" w:rsidRPr="00B4254D" w:rsidRDefault="00B4254D" w:rsidP="00B4254D">
      <w:pPr>
        <w:rPr>
          <w:highlight w:val="yellow"/>
          <w:lang w:val="fr-FR"/>
        </w:rPr>
      </w:pPr>
      <w:r w:rsidRPr="00F90AC6">
        <w:rPr>
          <w:lang w:val="fr-FR"/>
        </w:rPr>
        <w:t xml:space="preserve">Adaptado de: </w:t>
      </w:r>
      <w:r w:rsidRPr="00B4254D">
        <w:rPr>
          <w:lang w:val="fr-FR"/>
        </w:rPr>
        <w:t>http://www.desafiomiqueias.com/10.10.10/DM.html</w:t>
      </w:r>
    </w:p>
    <w:p w:rsidR="005A5076" w:rsidRPr="00B4254D" w:rsidRDefault="005A5076" w:rsidP="005A5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green"/>
          <w:lang w:val="fr-FR" w:eastAsia="pt-PT"/>
        </w:rPr>
      </w:pPr>
    </w:p>
    <w:p w:rsidR="00A10F94" w:rsidRPr="00B4254D" w:rsidRDefault="00155374" w:rsidP="0002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green"/>
          <w:lang w:val="fr-FR" w:eastAsia="pt-PT"/>
        </w:rPr>
      </w:pPr>
      <w:r w:rsidRPr="00155374">
        <w:rPr>
          <w:noProof/>
        </w:rPr>
        <w:pict>
          <v:shape id="_x0000_s1028" type="#_x0000_t136" style="position:absolute;left:0;text-align:left;margin-left:121.2pt;margin-top:7.85pt;width:174pt;height:30.75pt;z-index:-251658752" wrapcoords="652 0 186 2634 -93 5795 -93 12644 0 18439 1024 22654 1397 22654 19738 22654 20017 22654 20669 18439 20669 15278 20483 8429 18993 3688 17503 0 652 0" fillcolor="#e36c0a [2409]" strokecolor="#31849b [2408]" strokeweight="1pt">
            <v:fill opacity=".5"/>
            <v:shadow on="t" color="#99f" offset="3pt"/>
            <v:textpath style="font-family:&quot;Arial Black&quot;;font-size:20pt;v-text-kern:t" trim="t" fitpath="t" string="Conclusão "/>
            <w10:wrap type="tight"/>
          </v:shape>
        </w:pict>
      </w:r>
    </w:p>
    <w:p w:rsidR="00A10F94" w:rsidRPr="00B4254D" w:rsidRDefault="00A10F94" w:rsidP="0002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green"/>
          <w:lang w:val="fr-FR" w:eastAsia="pt-PT"/>
        </w:rPr>
      </w:pPr>
    </w:p>
    <w:p w:rsidR="00A10F94" w:rsidRPr="00B4254D" w:rsidRDefault="00A10F94" w:rsidP="0002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green"/>
          <w:lang w:val="fr-FR" w:eastAsia="pt-PT"/>
        </w:rPr>
      </w:pPr>
    </w:p>
    <w:p w:rsidR="00A10F94" w:rsidRPr="00B4254D" w:rsidRDefault="00A10F94" w:rsidP="0002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fr-FR" w:eastAsia="pt-PT"/>
        </w:rPr>
      </w:pPr>
    </w:p>
    <w:p w:rsidR="00A10F94" w:rsidRPr="00B4254D" w:rsidRDefault="00A10F94" w:rsidP="0002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fr-FR" w:eastAsia="pt-PT"/>
        </w:rPr>
      </w:pPr>
    </w:p>
    <w:p w:rsidR="00556D0B" w:rsidRPr="00F90AC6" w:rsidRDefault="00556D0B" w:rsidP="00556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F90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Penso que estas </w:t>
      </w:r>
      <w:r w:rsidR="00234CA6" w:rsidRPr="00F90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organizações s</w:t>
      </w:r>
      <w:r w:rsidRPr="00F90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ão necessárias porque </w:t>
      </w:r>
      <w:r w:rsidR="00234CA6" w:rsidRPr="00F90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há</w:t>
      </w:r>
      <w:r w:rsidRPr="00F90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pessoas que acreditam</w:t>
      </w:r>
      <w:r w:rsidR="00234CA6" w:rsidRPr="00F90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que o seu bem depende também do bem comum. </w:t>
      </w:r>
    </w:p>
    <w:p w:rsidR="00556D0B" w:rsidRPr="00F90AC6" w:rsidRDefault="00556D0B" w:rsidP="00556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F90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Nos dias de hoje também faz cada vez mais falta pessoas com coragem de darem a cara o seu parecer dependendo do que e decidido pelos políticos o governantes. </w:t>
      </w:r>
    </w:p>
    <w:p w:rsidR="00556D0B" w:rsidRPr="00F90AC6" w:rsidRDefault="00556D0B" w:rsidP="00556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</w:p>
    <w:p w:rsidR="00556D0B" w:rsidRPr="00F90AC6" w:rsidRDefault="00556D0B" w:rsidP="00556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F90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Como todos sabemos não são bem vistos porque muitas das vezes chama-o quadrado o do século passado, não sabem que a realidade da nossa sociedade mudou.</w:t>
      </w:r>
    </w:p>
    <w:p w:rsidR="00556D0B" w:rsidRPr="00F90AC6" w:rsidRDefault="00556D0B" w:rsidP="00556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</w:p>
    <w:p w:rsidR="00556D0B" w:rsidRPr="00F90AC6" w:rsidRDefault="00556D0B" w:rsidP="00556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F90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Mesmo assim estas pessoas dedicadas, apesar de criticarem o seu trabalho podem ser ver frutos e vidas mudadas e restauradas por completo.</w:t>
      </w:r>
    </w:p>
    <w:p w:rsidR="00556D0B" w:rsidRPr="00F90AC6" w:rsidRDefault="00556D0B" w:rsidP="00556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</w:p>
    <w:p w:rsidR="00556D0B" w:rsidRPr="00F90AC6" w:rsidRDefault="00556D0B" w:rsidP="00556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F90A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Mas infelizmente as pessoas que criticam, depois de ter dito tão mal sobre a instituição, não têm coragem de dizer parente a sociedade que erram.       </w:t>
      </w:r>
    </w:p>
    <w:p w:rsidR="00A10F94" w:rsidRPr="00F90AC6" w:rsidRDefault="00A10F94" w:rsidP="0002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green"/>
          <w:lang w:eastAsia="pt-PT"/>
        </w:rPr>
      </w:pPr>
    </w:p>
    <w:p w:rsidR="00C441A5" w:rsidRPr="00F90AC6" w:rsidRDefault="00C441A5" w:rsidP="00C441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AC6">
        <w:rPr>
          <w:rFonts w:ascii="Times New Roman" w:hAnsi="Times New Roman" w:cs="Times New Roman"/>
          <w:color w:val="000000" w:themeColor="text1"/>
          <w:sz w:val="24"/>
          <w:szCs w:val="24"/>
        </w:rPr>
        <w:t>Esta organização tenta dar o seu melhor através de colaboradores / voluntários profissionais que se empenham nestas situações e que muitas das vezes, humanamente falando, tem uma solução extremamente morosa e difícil.</w:t>
      </w:r>
    </w:p>
    <w:p w:rsidR="00C441A5" w:rsidRPr="00F90AC6" w:rsidRDefault="00C441A5" w:rsidP="00C441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AC6">
        <w:rPr>
          <w:rFonts w:ascii="Times New Roman" w:hAnsi="Times New Roman" w:cs="Times New Roman"/>
          <w:color w:val="000000" w:themeColor="text1"/>
          <w:sz w:val="24"/>
          <w:szCs w:val="24"/>
        </w:rPr>
        <w:t>Muitas vezes estas organizações estão ligadas a igrejas, e quando é preciso apoio (voluntário), como foi o caso do terramoto que acorreu no Haiti, estas instituições vão para o local por meios e vontade própria.</w:t>
      </w:r>
    </w:p>
    <w:p w:rsidR="00C441A5" w:rsidRPr="00F90AC6" w:rsidRDefault="00C441A5" w:rsidP="00C441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AC6">
        <w:rPr>
          <w:rFonts w:ascii="Times New Roman" w:hAnsi="Times New Roman" w:cs="Times New Roman"/>
          <w:color w:val="000000" w:themeColor="text1"/>
          <w:sz w:val="24"/>
          <w:szCs w:val="24"/>
        </w:rPr>
        <w:t>Infelizmente, depois há pessoas que metem em causa o trabalho desempenhado pela organização e ou por grandes profissionais voluntários  que dedicam uma vida inteira a estas causas,  pois aproveitam-se da mesma para fins menos éticos. Quer vender uma teologia em troca de alguns valores, estas pessoas que dizem estas coisas, muitas das vezes não sabem o que estão falar o mesmo a disser.</w:t>
      </w:r>
    </w:p>
    <w:p w:rsidR="00C441A5" w:rsidRPr="00F90AC6" w:rsidRDefault="00C441A5" w:rsidP="00C441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Deve-se ainda referir que em certas situações estas pessoas/organizações são postas de lado pois dizem, como foi o caso no Haiti, que o trabalho deles e desnecessário e que se podem ir embora porque lã não vão ter utilidade seja para o que for. Mas muitas vezes esquecemos que as pessoas que dedicam a sua vida a estas causas, mesmo sendo rejeitadas, se deslocam para certos locais voluntariamente e por considerarem que irão ajudar, ser solidárias, ser justas com o próximo. onde ainda não chegou apoio, e estas pessoas começam logo trabalhando, com dedicação e carinho, o que é cada vez mais difícil encontrar na nossa sociedade actual. </w:t>
      </w:r>
    </w:p>
    <w:p w:rsidR="00C441A5" w:rsidRPr="00F90AC6" w:rsidRDefault="00C441A5" w:rsidP="00C441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AC6">
        <w:rPr>
          <w:rFonts w:ascii="Times New Roman" w:hAnsi="Times New Roman" w:cs="Times New Roman"/>
          <w:color w:val="000000" w:themeColor="text1"/>
          <w:sz w:val="24"/>
          <w:szCs w:val="24"/>
        </w:rPr>
        <w:t>No meu ver estas pessoas deveriam primeiro conhecer sim a instituição primeiro e falar depois a verdade, e não arranjar mentiras em troca de publicidade o de ganhar nome para poder destruir um trabalho que tem sido feito ao longo de muitos anos.</w:t>
      </w:r>
    </w:p>
    <w:p w:rsidR="00A10F94" w:rsidRDefault="00A10F94" w:rsidP="0002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green"/>
          <w:lang w:eastAsia="pt-PT"/>
        </w:rPr>
      </w:pPr>
    </w:p>
    <w:p w:rsidR="00A10F94" w:rsidRDefault="00A10F94" w:rsidP="0002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green"/>
          <w:lang w:eastAsia="pt-PT"/>
        </w:rPr>
      </w:pPr>
    </w:p>
    <w:p w:rsidR="00A10F94" w:rsidRDefault="00A10F94" w:rsidP="0002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green"/>
          <w:lang w:eastAsia="pt-PT"/>
        </w:rPr>
      </w:pPr>
    </w:p>
    <w:p w:rsidR="00A10F94" w:rsidRDefault="00A10F94" w:rsidP="0002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green"/>
          <w:lang w:eastAsia="pt-PT"/>
        </w:rPr>
      </w:pPr>
    </w:p>
    <w:p w:rsidR="005A5076" w:rsidRDefault="00D3273A" w:rsidP="00234CA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green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A conclusão que chegou sobre esta instituição e muito simples.</w:t>
      </w:r>
      <w:r w:rsidRPr="00D3273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 Desafio </w:t>
      </w:r>
      <w:r>
        <w:t xml:space="preserve">MIQUEIAS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tem feito uma grande campanha para mobilizar Cristãos</w:t>
      </w:r>
      <w:r w:rsidR="007B2A5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 os nossos próprios governantes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contra fome pobreza, em todo mundo para que possam ficar</w:t>
      </w:r>
      <w:r w:rsidR="00234CA6" w:rsidRPr="00234CA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234CA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receptiva às dificuldades que a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sociedade passa nos nossos dias.</w:t>
      </w:r>
      <w:r w:rsidR="005A5076" w:rsidRPr="005A507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green"/>
          <w:lang w:eastAsia="pt-PT"/>
        </w:rPr>
        <w:t xml:space="preserve"> </w:t>
      </w:r>
    </w:p>
    <w:p w:rsidR="00D3273A" w:rsidRDefault="005A5076" w:rsidP="005A5076">
      <w:pPr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90C92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pt-PT"/>
        </w:rPr>
        <w:t>Diferentes</w:t>
      </w:r>
      <w:r w:rsidR="007B2A5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sectPr w:rsidR="00D3273A" w:rsidSect="00B4254D">
      <w:headerReference w:type="default" r:id="rId10"/>
      <w:pgSz w:w="11906" w:h="16838"/>
      <w:pgMar w:top="1384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276" w:rsidRDefault="009C7276" w:rsidP="006C72C6">
      <w:pPr>
        <w:spacing w:after="0" w:line="240" w:lineRule="auto"/>
      </w:pPr>
      <w:r>
        <w:separator/>
      </w:r>
    </w:p>
  </w:endnote>
  <w:endnote w:type="continuationSeparator" w:id="0">
    <w:p w:rsidR="009C7276" w:rsidRDefault="009C7276" w:rsidP="006C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276" w:rsidRDefault="009C7276" w:rsidP="006C72C6">
      <w:pPr>
        <w:spacing w:after="0" w:line="240" w:lineRule="auto"/>
      </w:pPr>
      <w:r>
        <w:separator/>
      </w:r>
    </w:p>
  </w:footnote>
  <w:footnote w:type="continuationSeparator" w:id="0">
    <w:p w:rsidR="009C7276" w:rsidRDefault="009C7276" w:rsidP="006C7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C6" w:rsidRDefault="006C72C6">
    <w:pPr>
      <w:pStyle w:val="Cabealho"/>
    </w:pPr>
    <w:r w:rsidRPr="006C72C6">
      <w:rPr>
        <w:noProof/>
        <w:lang w:eastAsia="pt-P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2072640</wp:posOffset>
          </wp:positionH>
          <wp:positionV relativeFrom="paragraph">
            <wp:posOffset>-249555</wp:posOffset>
          </wp:positionV>
          <wp:extent cx="1813560" cy="551815"/>
          <wp:effectExtent l="57150" t="0" r="148590" b="210185"/>
          <wp:wrapTight wrapText="bothSides">
            <wp:wrapPolygon edited="0">
              <wp:start x="1361" y="0"/>
              <wp:lineTo x="227" y="3728"/>
              <wp:lineTo x="-681" y="8948"/>
              <wp:lineTo x="0" y="23862"/>
              <wp:lineTo x="1361" y="24608"/>
              <wp:lineTo x="16790" y="29827"/>
              <wp:lineTo x="18378" y="29827"/>
              <wp:lineTo x="20647" y="29827"/>
              <wp:lineTo x="21101" y="29827"/>
              <wp:lineTo x="22689" y="24608"/>
              <wp:lineTo x="22689" y="23862"/>
              <wp:lineTo x="23143" y="12677"/>
              <wp:lineTo x="23370" y="5220"/>
              <wp:lineTo x="17697" y="1491"/>
              <wp:lineTo x="6353" y="0"/>
              <wp:lineTo x="1361" y="0"/>
            </wp:wrapPolygon>
          </wp:wrapTight>
          <wp:docPr id="1" name="Imagem 2" descr="C:\Documents and Settings\Mata os Pcs\Ambiente de trabalho\eç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ata os Pcs\Ambiente de trabalho\eç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5181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152400" dist="12000" dir="900000" sy="98000" kx="110000" ky="200000" algn="tl" rotWithShape="0">
                      <a:srgbClr val="000000">
                        <a:alpha val="30000"/>
                      </a:srgbClr>
                    </a:outerShdw>
                  </a:effectLst>
                  <a:scene3d>
                    <a:camera prst="perspectiveRelaxed">
                      <a:rot lat="19800000" lon="1200000" rev="20820000"/>
                    </a:camera>
                    <a:lightRig rig="threePt" dir="t"/>
                  </a:scene3d>
                  <a:sp3d contourW="6350" prstMaterial="matte">
                    <a:bevelT w="101600" h="101600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A3B86"/>
    <w:multiLevelType w:val="multilevel"/>
    <w:tmpl w:val="A112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>
      <o:colormenu v:ext="edit" fillcolor="none [2409]" strokecolor="none [2408]"/>
    </o:shapedefaults>
  </w:hdrShapeDefaults>
  <w:footnotePr>
    <w:footnote w:id="-1"/>
    <w:footnote w:id="0"/>
  </w:footnotePr>
  <w:endnotePr>
    <w:endnote w:id="-1"/>
    <w:endnote w:id="0"/>
  </w:endnotePr>
  <w:compat/>
  <w:rsids>
    <w:rsidRoot w:val="005E1E40"/>
    <w:rsid w:val="000038CD"/>
    <w:rsid w:val="00024E10"/>
    <w:rsid w:val="00031A8D"/>
    <w:rsid w:val="00044AA1"/>
    <w:rsid w:val="00064FE1"/>
    <w:rsid w:val="000B311C"/>
    <w:rsid w:val="000E6007"/>
    <w:rsid w:val="00114A7D"/>
    <w:rsid w:val="001471EE"/>
    <w:rsid w:val="00155374"/>
    <w:rsid w:val="00155634"/>
    <w:rsid w:val="0016189F"/>
    <w:rsid w:val="001861E2"/>
    <w:rsid w:val="001918BD"/>
    <w:rsid w:val="001A08FA"/>
    <w:rsid w:val="001C6CF1"/>
    <w:rsid w:val="00227F42"/>
    <w:rsid w:val="0023007A"/>
    <w:rsid w:val="00234CA6"/>
    <w:rsid w:val="00236CEF"/>
    <w:rsid w:val="00263057"/>
    <w:rsid w:val="00272EE4"/>
    <w:rsid w:val="00292F50"/>
    <w:rsid w:val="00294AB2"/>
    <w:rsid w:val="002F1649"/>
    <w:rsid w:val="00313290"/>
    <w:rsid w:val="00340AB7"/>
    <w:rsid w:val="003410F1"/>
    <w:rsid w:val="003A1466"/>
    <w:rsid w:val="003B56E7"/>
    <w:rsid w:val="003C072B"/>
    <w:rsid w:val="003D18F1"/>
    <w:rsid w:val="003E064D"/>
    <w:rsid w:val="00417089"/>
    <w:rsid w:val="004879C9"/>
    <w:rsid w:val="004B3F31"/>
    <w:rsid w:val="004C109F"/>
    <w:rsid w:val="004C37E8"/>
    <w:rsid w:val="004D0853"/>
    <w:rsid w:val="005106F2"/>
    <w:rsid w:val="00513ABC"/>
    <w:rsid w:val="0054096A"/>
    <w:rsid w:val="00546B93"/>
    <w:rsid w:val="00556D0B"/>
    <w:rsid w:val="00572841"/>
    <w:rsid w:val="005A5076"/>
    <w:rsid w:val="005E1E40"/>
    <w:rsid w:val="005E206F"/>
    <w:rsid w:val="005E36D8"/>
    <w:rsid w:val="005F12AA"/>
    <w:rsid w:val="0060054A"/>
    <w:rsid w:val="00622B8D"/>
    <w:rsid w:val="00633EEF"/>
    <w:rsid w:val="006C72C6"/>
    <w:rsid w:val="0072187C"/>
    <w:rsid w:val="007243B0"/>
    <w:rsid w:val="00734D1E"/>
    <w:rsid w:val="00736F8C"/>
    <w:rsid w:val="0074301B"/>
    <w:rsid w:val="007B1990"/>
    <w:rsid w:val="007B2A5F"/>
    <w:rsid w:val="007E5B13"/>
    <w:rsid w:val="00820D8D"/>
    <w:rsid w:val="00881470"/>
    <w:rsid w:val="00883F7B"/>
    <w:rsid w:val="008A2F77"/>
    <w:rsid w:val="008D339C"/>
    <w:rsid w:val="008E7330"/>
    <w:rsid w:val="00931272"/>
    <w:rsid w:val="009333A9"/>
    <w:rsid w:val="00955A87"/>
    <w:rsid w:val="009C076F"/>
    <w:rsid w:val="009C7276"/>
    <w:rsid w:val="009D796A"/>
    <w:rsid w:val="009E3130"/>
    <w:rsid w:val="00A036AD"/>
    <w:rsid w:val="00A10F94"/>
    <w:rsid w:val="00A1614B"/>
    <w:rsid w:val="00A319B0"/>
    <w:rsid w:val="00A63476"/>
    <w:rsid w:val="00A74088"/>
    <w:rsid w:val="00A8426F"/>
    <w:rsid w:val="00AA2022"/>
    <w:rsid w:val="00AB206C"/>
    <w:rsid w:val="00AE2571"/>
    <w:rsid w:val="00B36B1E"/>
    <w:rsid w:val="00B4254D"/>
    <w:rsid w:val="00B45600"/>
    <w:rsid w:val="00B47EED"/>
    <w:rsid w:val="00B52548"/>
    <w:rsid w:val="00B63DC0"/>
    <w:rsid w:val="00B805E0"/>
    <w:rsid w:val="00C0006E"/>
    <w:rsid w:val="00C13D27"/>
    <w:rsid w:val="00C37F40"/>
    <w:rsid w:val="00C441A5"/>
    <w:rsid w:val="00C76E4E"/>
    <w:rsid w:val="00C80FC6"/>
    <w:rsid w:val="00C82CAD"/>
    <w:rsid w:val="00CA0ABC"/>
    <w:rsid w:val="00CC31D0"/>
    <w:rsid w:val="00CD0245"/>
    <w:rsid w:val="00CD3C5C"/>
    <w:rsid w:val="00CF1B01"/>
    <w:rsid w:val="00D02896"/>
    <w:rsid w:val="00D1521F"/>
    <w:rsid w:val="00D3273A"/>
    <w:rsid w:val="00D45BED"/>
    <w:rsid w:val="00D7628A"/>
    <w:rsid w:val="00D77192"/>
    <w:rsid w:val="00D902F6"/>
    <w:rsid w:val="00DE5771"/>
    <w:rsid w:val="00DF6389"/>
    <w:rsid w:val="00E07BAD"/>
    <w:rsid w:val="00E1407E"/>
    <w:rsid w:val="00E32BEE"/>
    <w:rsid w:val="00E42267"/>
    <w:rsid w:val="00E502EB"/>
    <w:rsid w:val="00E62DE3"/>
    <w:rsid w:val="00E64FDA"/>
    <w:rsid w:val="00E90C92"/>
    <w:rsid w:val="00EA7870"/>
    <w:rsid w:val="00F04D2E"/>
    <w:rsid w:val="00F253A7"/>
    <w:rsid w:val="00F65531"/>
    <w:rsid w:val="00F74EED"/>
    <w:rsid w:val="00F90AC6"/>
    <w:rsid w:val="00FC52D5"/>
    <w:rsid w:val="00FE40F8"/>
    <w:rsid w:val="00FF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2409]" strokecolor="none [24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A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7628A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7628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3410F1"/>
    <w:rPr>
      <w:b/>
      <w:bCs/>
    </w:rPr>
  </w:style>
  <w:style w:type="paragraph" w:styleId="Cabealho">
    <w:name w:val="header"/>
    <w:basedOn w:val="Normal"/>
    <w:link w:val="CabealhoCarcter"/>
    <w:uiPriority w:val="99"/>
    <w:semiHidden/>
    <w:unhideWhenUsed/>
    <w:rsid w:val="006C7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6C72C6"/>
  </w:style>
  <w:style w:type="paragraph" w:styleId="Rodap">
    <w:name w:val="footer"/>
    <w:basedOn w:val="Normal"/>
    <w:link w:val="RodapCarcter"/>
    <w:uiPriority w:val="99"/>
    <w:semiHidden/>
    <w:unhideWhenUsed/>
    <w:rsid w:val="006C7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6C72C6"/>
  </w:style>
  <w:style w:type="character" w:customStyle="1" w:styleId="texto1">
    <w:name w:val="texto1"/>
    <w:basedOn w:val="Tipodeletrapredefinidodopargrafo"/>
    <w:rsid w:val="00734D1E"/>
    <w:rPr>
      <w:rFonts w:ascii="Arial" w:hAnsi="Arial" w:cs="Arial" w:hint="default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3273A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D4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45BED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556D0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paragraphstyle">
    <w:name w:val="paragraph_style"/>
    <w:basedOn w:val="Normal"/>
    <w:rsid w:val="001471EE"/>
    <w:pPr>
      <w:spacing w:after="0" w:line="255" w:lineRule="atLeast"/>
    </w:pPr>
    <w:rPr>
      <w:rFonts w:ascii="Helvetica" w:eastAsia="Times New Roman" w:hAnsi="Helvetica" w:cs="Helvetica"/>
      <w:color w:val="584D4D"/>
      <w:sz w:val="18"/>
      <w:szCs w:val="18"/>
      <w:lang w:eastAsia="pt-PT"/>
    </w:rPr>
  </w:style>
  <w:style w:type="character" w:customStyle="1" w:styleId="style11">
    <w:name w:val="style_11"/>
    <w:basedOn w:val="Tipodeletrapredefinidodopargrafo"/>
    <w:rsid w:val="001471EE"/>
    <w:rPr>
      <w:rFonts w:ascii="Helvetica" w:hAnsi="Helvetica" w:cs="Helvetica" w:hint="default"/>
      <w:b/>
      <w:bCs/>
      <w:i w:val="0"/>
      <w:iCs w:val="0"/>
      <w:color w:val="9411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4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4684">
          <w:marLeft w:val="75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912">
          <w:marLeft w:val="75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ercitodesalvacao.pt/conteudos/SystemPages/page.asp?art_id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E702-FFA0-4017-9F57-EAF041E9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770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pedroaurelio</dc:creator>
  <cp:lastModifiedBy>Optimus</cp:lastModifiedBy>
  <cp:revision>38</cp:revision>
  <dcterms:created xsi:type="dcterms:W3CDTF">2010-06-22T13:50:00Z</dcterms:created>
  <dcterms:modified xsi:type="dcterms:W3CDTF">2010-07-08T09:56:00Z</dcterms:modified>
</cp:coreProperties>
</file>